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B99C0E5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240"/>
        <w:ind w:firstLine="426" w:left="0" w:right="0"/>
        <w:jc w:val="center"/>
        <w:rPr>
          <w:rFonts w:ascii="Times New Roman" w:hAnsi="Times New Roman"/>
          <w:b w:val="1"/>
          <w:i w:val="0"/>
          <w:color w:val="333333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333333"/>
          <w:sz w:val="28"/>
        </w:rPr>
        <w:t>Консультация для родителей: "Развиваю</w:t>
      </w:r>
      <w:r>
        <w:rPr>
          <w:rFonts w:ascii="Times New Roman" w:hAnsi="Times New Roman"/>
          <w:b w:val="1"/>
          <w:i w:val="0"/>
          <w:color w:val="333333"/>
          <w:sz w:val="28"/>
        </w:rPr>
        <w:t>щие игры и игруш</w:t>
      </w:r>
      <w:r>
        <w:rPr>
          <w:rFonts w:ascii="Times New Roman" w:hAnsi="Times New Roman"/>
          <w:b w:val="1"/>
          <w:i w:val="0"/>
          <w:color w:val="333333"/>
          <w:sz w:val="28"/>
        </w:rPr>
        <w:t>ки для развития речи детей раннего возраста"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В раннем детстве ребёнок овладевает величайшим достоянием человечества - речью. На втором году он понимает обращённую к нему речь, сам начинает говорить и к трём годам довольно свободно объясняется с окружающими.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Игра - ведущая деятельность ребёнка-дошкольника, определяющая его дальнейшее психическое развитие, прежде всего потому, что игре присуща воображаемая ситуация. Благодаря ей ребёнок учиться мыслить о реальных вещах и реальных действиях.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С этим связано и возникновение замысла в игре. Особенностью игры в воображаемой ситуации является эмоциональная увлеченность детей отображаемыми событиями: девочка беспокоится, если «подгорают котлеты», мальчик бережно везёт «заболевшую куклу» на машине и т.д.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Ценность раннего         обучающего воздействия давно подмечена народом; им созданы детские песенки, потешки, игрушки и игры, которые забавляют и учат маленького ребенка. Например, такая испытанная веками потешка, как «Ладушки, ладушки», заставляет малыша прислушиваться к тому, что говорит взрослый, следить за его действиями, подражать им (хлопать в ладоши, поднимать руки, опускать их на голову).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Обучающее воздействие необходимо, как в семье, так и в детских учреждениях, где оно приобретает особенно важное значение.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Для обучения через игру и созданы дидактические игры. Главная их особенность состоит в том, что задание ребёнку предлагается в игровой форме.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действия, игровые и организационные отношения.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В дидактических играх широко используются разнообразные игрушки. В них ярко выражены цвет, форма, назначение, материал, величина, из которого они сделаны. Это позволяет упражнять детей в решении определённых дидактических задач, например отбирать все игрушки, сделанные из дерева (металла, пластмассы, керамики), или игрушки, необходимые для различных творческих игр: для игры в семью, в строителей</w:t>
      </w:r>
      <w:r>
        <w:rPr>
          <w:rFonts w:ascii="Times New Roman" w:hAnsi="Times New Roman"/>
          <w:b w:val="0"/>
          <w:i w:val="0"/>
          <w:color w:val="333333"/>
          <w:sz w:val="28"/>
        </w:rPr>
        <w:t>, в больницу и др.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окружают в своих играх. Используя дидактические игры с подобным содержанием, удаётся вызвать у детей интерес к самостоятельной игре, подсказать им смысл игры с помощью отобранных игрушек.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1"/>
          <w:color w:val="333333"/>
          <w:sz w:val="28"/>
        </w:rPr>
        <w:t>Настольно-печатные игры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Настольно-печатные игры-интересное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Подбор картинок по парам. Самое простое задание в такой игре - нахождение среди разных картинок двух совершенно одинаковых: две шапочки, одинаковые и по цвету, фасону, или две куклы, внешне ничем не отличающиеся.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1"/>
          <w:color w:val="333333"/>
          <w:sz w:val="28"/>
        </w:rPr>
        <w:t>Словесные игры</w:t>
      </w:r>
    </w:p>
    <w:p>
      <w:pPr>
        <w:spacing w:lineRule="auto" w:line="240" w:before="0" w:after="240"/>
        <w:ind w:firstLine="426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</w:t>
      </w:r>
    </w:p>
    <w:p>
      <w:pPr>
        <w:spacing w:lineRule="auto" w:line="240" w:before="0" w:after="24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 </w:t>
      </w:r>
      <w:r>
        <w:rPr>
          <w:rFonts w:ascii="Times New Roman" w:hAnsi="Times New Roman"/>
          <w:b w:val="0"/>
          <w:i w:val="0"/>
          <w:color w:val="333333"/>
          <w:sz w:val="28"/>
        </w:rPr>
        <w:tab/>
      </w:r>
      <w:r>
        <w:rPr>
          <w:rFonts w:ascii="Times New Roman" w:hAnsi="Times New Roman"/>
          <w:b w:val="0"/>
          <w:i w:val="0"/>
          <w:color w:val="333333"/>
          <w:sz w:val="28"/>
        </w:rPr>
        <w:t>В младшем возрасте игры со словом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>
      <w:pPr>
        <w:spacing w:lineRule="auto" w:line="240" w:before="225" w:after="225"/>
        <w:ind w:firstLine="400" w:left="0" w:right="0"/>
        <w:jc w:val="both"/>
        <w:rPr>
          <w:rFonts w:ascii="Times New Roman" w:hAnsi="Times New Roman"/>
          <w:b w:val="0"/>
          <w:i w:val="0"/>
          <w:color w:val="111111"/>
          <w:sz w:val="28"/>
        </w:rPr>
      </w:pPr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111111"/>
          <w:sz w:val="28"/>
        </w:rPr>
        <w:t>Развивающие игры для детей 1 года</w:t>
      </w:r>
      <w:r>
        <w:rPr>
          <w:rFonts w:ascii="Times New Roman" w:hAnsi="Times New Roman"/>
          <w:b w:val="0"/>
          <w:i w:val="0"/>
          <w:color w:val="111111"/>
          <w:sz w:val="28"/>
        </w:rPr>
        <w:t> : </w:t>
      </w:r>
      <w:r>
        <w:rPr>
          <w:rFonts w:ascii="Times New Roman" w:hAnsi="Times New Roman"/>
          <w:b w:val="0"/>
          <w:i w:val="1"/>
          <w:color w:val="111111"/>
          <w:sz w:val="28"/>
        </w:rPr>
        <w:t>«Ладушки»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«Коза-рогатая»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«Гули-гули»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«Сорока-белобока»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spacing w:lineRule="auto" w:line="240" w:before="225" w:after="225"/>
        <w:ind w:firstLine="400" w:left="0" w:right="0"/>
        <w:jc w:val="both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Развивающие игры для детей 2 лет</w:t>
      </w:r>
      <w:r>
        <w:rPr>
          <w:rFonts w:ascii="Times New Roman" w:hAnsi="Times New Roman"/>
          <w:b w:val="0"/>
          <w:i w:val="0"/>
          <w:color w:val="111111"/>
          <w:sz w:val="28"/>
        </w:rPr>
        <w:t>. </w:t>
      </w:r>
      <w:r>
        <w:rPr>
          <w:rFonts w:ascii="Times New Roman" w:hAnsi="Times New Roman"/>
          <w:b w:val="1"/>
          <w:i w:val="0"/>
          <w:color w:val="111111"/>
          <w:sz w:val="28"/>
        </w:rPr>
        <w:t>Игры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> для увеличения словарного запаса: </w:t>
      </w:r>
      <w:r>
        <w:rPr>
          <w:rFonts w:ascii="Times New Roman" w:hAnsi="Times New Roman"/>
          <w:b w:val="0"/>
          <w:i w:val="1"/>
          <w:color w:val="111111"/>
          <w:sz w:val="28"/>
          <w:u w:val="none"/>
        </w:rPr>
        <w:t>«</w:t>
      </w:r>
      <w:r>
        <w:rPr>
          <w:rFonts w:ascii="Times New Roman" w:hAnsi="Times New Roman"/>
          <w:b w:val="0"/>
          <w:i w:val="1"/>
          <w:color w:val="111111"/>
          <w:sz w:val="28"/>
        </w:rPr>
        <w:t>Что это?»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</w:t>
      </w:r>
      <w:r>
        <w:rPr>
          <w:rFonts w:ascii="Times New Roman" w:hAnsi="Times New Roman"/>
          <w:b w:val="1"/>
          <w:i w:val="1"/>
          <w:color w:val="111111"/>
          <w:sz w:val="28"/>
        </w:rPr>
        <w:t>Игры с игрушками</w:t>
      </w:r>
      <w:r>
        <w:rPr>
          <w:rFonts w:ascii="Times New Roman" w:hAnsi="Times New Roman"/>
          <w:b w:val="0"/>
          <w:i w:val="1"/>
          <w:color w:val="111111"/>
          <w:sz w:val="28"/>
        </w:rPr>
        <w:t>»</w:t>
      </w:r>
      <w:r>
        <w:rPr>
          <w:rFonts w:ascii="Times New Roman" w:hAnsi="Times New Roman"/>
          <w:b w:val="0"/>
          <w:i w:val="0"/>
          <w:color w:val="111111"/>
          <w:sz w:val="28"/>
        </w:rPr>
        <w:t>. </w:t>
      </w:r>
      <w:r>
        <w:rPr>
          <w:rFonts w:ascii="Times New Roman" w:hAnsi="Times New Roman"/>
          <w:b w:val="1"/>
          <w:i w:val="0"/>
          <w:color w:val="111111"/>
          <w:sz w:val="28"/>
        </w:rPr>
        <w:t>Игры для развития</w:t>
      </w:r>
      <w:r>
        <w:rPr>
          <w:rFonts w:ascii="Times New Roman" w:hAnsi="Times New Roman"/>
          <w:b w:val="0"/>
          <w:i w:val="0"/>
          <w:color w:val="111111"/>
          <w:sz w:val="28"/>
        </w:rPr>
        <w:t> грамматического строя </w:t>
      </w:r>
      <w:r>
        <w:rPr>
          <w:rFonts w:ascii="Times New Roman" w:hAnsi="Times New Roman"/>
          <w:b w:val="1"/>
          <w:i w:val="0"/>
          <w:color w:val="111111"/>
          <w:sz w:val="28"/>
        </w:rPr>
        <w:t>речи</w:t>
      </w:r>
      <w:r>
        <w:rPr>
          <w:rFonts w:ascii="Times New Roman" w:hAnsi="Times New Roman"/>
          <w:b w:val="0"/>
          <w:i w:val="0"/>
          <w:color w:val="111111"/>
          <w:sz w:val="28"/>
        </w:rPr>
        <w:t> : </w:t>
      </w:r>
      <w:r>
        <w:rPr>
          <w:rFonts w:ascii="Times New Roman" w:hAnsi="Times New Roman"/>
          <w:b w:val="0"/>
          <w:i w:val="1"/>
          <w:color w:val="111111"/>
          <w:sz w:val="28"/>
        </w:rPr>
        <w:t>«Кто где?»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>Взрослый говорит: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1"/>
          <w:color w:val="111111"/>
          <w:sz w:val="28"/>
        </w:rPr>
        <w:t>«Собачка во дворе, гуси на траве, корова на лугу, лошадка в поле»</w:t>
      </w:r>
      <w:r>
        <w:rPr>
          <w:rFonts w:ascii="Times New Roman" w:hAnsi="Times New Roman"/>
          <w:b w:val="0"/>
          <w:i w:val="0"/>
          <w:color w:val="111111"/>
          <w:sz w:val="28"/>
        </w:rPr>
        <w:t>. После каждого предложения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 xml:space="preserve"> ребё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 xml:space="preserve">нок изображает 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животных</w:t>
      </w:r>
      <w:r>
        <w:rPr>
          <w:rFonts w:ascii="Times New Roman" w:hAnsi="Times New Roman"/>
          <w:b w:val="0"/>
          <w:i w:val="0"/>
          <w:color w:val="111111"/>
          <w:sz w:val="28"/>
        </w:rPr>
        <w:t>: гавкает, мычит, гогочет.</w:t>
      </w:r>
    </w:p>
    <w:p>
      <w:pPr>
        <w:spacing w:lineRule="auto" w:line="240" w:before="225" w:after="225"/>
        <w:ind w:firstLine="400" w:left="0" w:right="0"/>
        <w:jc w:val="both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Игра </w:t>
      </w:r>
      <w:r>
        <w:rPr>
          <w:rFonts w:ascii="Times New Roman" w:hAnsi="Times New Roman"/>
          <w:b w:val="0"/>
          <w:i w:val="1"/>
          <w:color w:val="111111"/>
          <w:sz w:val="28"/>
        </w:rPr>
        <w:t>«В лесу»</w:t>
      </w:r>
      <w:r>
        <w:rPr>
          <w:rFonts w:ascii="Times New Roman" w:hAnsi="Times New Roman"/>
          <w:b w:val="0"/>
          <w:i w:val="0"/>
          <w:color w:val="111111"/>
          <w:sz w:val="28"/>
        </w:rPr>
        <w:t>. </w:t>
      </w:r>
      <w:r>
        <w:rPr>
          <w:rFonts w:ascii="Times New Roman" w:hAnsi="Times New Roman"/>
          <w:b w:val="1"/>
          <w:i w:val="0"/>
          <w:color w:val="111111"/>
          <w:sz w:val="28"/>
        </w:rPr>
        <w:t>Родители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 с 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>ребё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 xml:space="preserve">нком водят хоровод со словами: </w:t>
      </w:r>
      <w:r>
        <w:rPr>
          <w:rFonts w:ascii="Times New Roman" w:hAnsi="Times New Roman"/>
          <w:b w:val="0"/>
          <w:i w:val="0"/>
          <w:color w:val="111111"/>
          <w:sz w:val="28"/>
        </w:rPr>
        <w:t>«Потерялся Ванечка в лесу? Покричи-ка ты </w:t>
      </w:r>
      <w:r>
        <w:rPr>
          <w:rFonts w:ascii="Times New Roman" w:hAnsi="Times New Roman"/>
          <w:b w:val="0"/>
          <w:i w:val="1"/>
          <w:color w:val="111111"/>
          <w:sz w:val="28"/>
        </w:rPr>
        <w:t>«АУ»</w:t>
      </w:r>
      <w:r>
        <w:rPr>
          <w:rFonts w:ascii="Times New Roman" w:hAnsi="Times New Roman"/>
          <w:b w:val="0"/>
          <w:i w:val="0"/>
          <w:color w:val="111111"/>
          <w:sz w:val="28"/>
        </w:rPr>
        <w:t>. Тебя быстренько найдут, к маме с папой отведут. Игра </w:t>
      </w:r>
      <w:r>
        <w:rPr>
          <w:rFonts w:ascii="Times New Roman" w:hAnsi="Times New Roman"/>
          <w:b w:val="0"/>
          <w:i w:val="1"/>
          <w:color w:val="111111"/>
          <w:sz w:val="28"/>
        </w:rPr>
        <w:t>«Лады-ладуси»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 xml:space="preserve"> Взрослый произносит: </w:t>
      </w:r>
      <w:r>
        <w:rPr>
          <w:rFonts w:ascii="Times New Roman" w:hAnsi="Times New Roman"/>
          <w:b w:val="0"/>
          <w:i w:val="0"/>
          <w:color w:val="111111"/>
          <w:sz w:val="28"/>
        </w:rPr>
        <w:t>«Лады-ладуси, по траве гуляли гуси. Травку щипали, водичкой запивали. Лады-ладуси, домой полетели гуси». (Ребенок хлопает в ладоши, показывает, как ходят гуси, как щиплют травку, взмахивает ручками, изображая улетающих птиц).</w:t>
      </w:r>
    </w:p>
    <w:p>
      <w:pPr>
        <w:spacing w:lineRule="auto" w:line="240" w:before="225" w:after="225"/>
        <w:ind w:firstLine="400" w:left="0" w:right="0"/>
        <w:jc w:val="both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На втором году жизни необходимо читать ребёнку потешки, стишки, русские народные сказки </w:t>
      </w:r>
      <w:r>
        <w:rPr>
          <w:rFonts w:ascii="Times New Roman" w:hAnsi="Times New Roman"/>
          <w:b w:val="0"/>
          <w:i w:val="1"/>
          <w:color w:val="111111"/>
          <w:sz w:val="28"/>
        </w:rPr>
        <w:t>«Репка»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«Теремок»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«Колобок»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spacing w:lineRule="auto" w:line="240" w:before="225" w:after="225"/>
        <w:ind w:firstLine="400" w:left="0" w:right="0"/>
        <w:jc w:val="both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Развивающие игры для детей 3 лет</w:t>
      </w:r>
      <w:r>
        <w:rPr>
          <w:rFonts w:ascii="Times New Roman" w:hAnsi="Times New Roman"/>
          <w:b w:val="0"/>
          <w:i w:val="0"/>
          <w:color w:val="111111"/>
          <w:sz w:val="28"/>
        </w:rPr>
        <w:t>. </w:t>
      </w:r>
      <w:r>
        <w:rPr>
          <w:rFonts w:ascii="Times New Roman" w:hAnsi="Times New Roman"/>
          <w:b w:val="1"/>
          <w:i w:val="0"/>
          <w:color w:val="111111"/>
          <w:sz w:val="28"/>
        </w:rPr>
        <w:t>Игры с картинками </w:t>
      </w:r>
      <w:r>
        <w:rPr>
          <w:rFonts w:ascii="Times New Roman" w:hAnsi="Times New Roman"/>
          <w:b w:val="0"/>
          <w:i w:val="0"/>
          <w:color w:val="111111"/>
          <w:sz w:val="28"/>
        </w:rPr>
        <w:t>(предметы с изображениями предметов разного цвета, </w:t>
      </w:r>
      <w:r>
        <w:rPr>
          <w:rFonts w:ascii="Times New Roman" w:hAnsi="Times New Roman"/>
          <w:b w:val="0"/>
          <w:i w:val="1"/>
          <w:color w:val="111111"/>
          <w:sz w:val="28"/>
        </w:rPr>
        <w:t>«круглые предметы»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«квадратные предметы»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«картинки с изображениями животных»</w:t>
      </w:r>
      <w:r>
        <w:rPr>
          <w:rFonts w:ascii="Times New Roman" w:hAnsi="Times New Roman"/>
          <w:b w:val="0"/>
          <w:i w:val="0"/>
          <w:color w:val="111111"/>
          <w:sz w:val="28"/>
        </w:rPr>
        <w:t>. Игра </w:t>
      </w:r>
      <w:r>
        <w:rPr>
          <w:rFonts w:ascii="Times New Roman" w:hAnsi="Times New Roman"/>
          <w:b w:val="0"/>
          <w:i w:val="1"/>
          <w:color w:val="111111"/>
          <w:sz w:val="28"/>
        </w:rPr>
        <w:t>«Мяч»</w:t>
      </w:r>
      <w:r>
        <w:rPr>
          <w:rFonts w:ascii="Times New Roman" w:hAnsi="Times New Roman"/>
          <w:b w:val="0"/>
          <w:i w:val="0"/>
          <w:color w:val="111111"/>
          <w:sz w:val="28"/>
        </w:rPr>
        <w:t>. Синенький мячик скачет,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> словно зайчик: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 вверх-вниз, вверх-вниз, а сейчас остановись!» </w:t>
      </w:r>
      <w:r>
        <w:rPr>
          <w:rFonts w:ascii="Times New Roman" w:hAnsi="Times New Roman"/>
          <w:b w:val="0"/>
          <w:i w:val="1"/>
          <w:color w:val="111111"/>
          <w:sz w:val="28"/>
        </w:rPr>
        <w:t>(Ребёнок вместе со взрослым прыгает вверх-приседает)</w:t>
      </w:r>
      <w:r>
        <w:rPr>
          <w:rFonts w:ascii="Times New Roman" w:hAnsi="Times New Roman"/>
          <w:b w:val="0"/>
          <w:i w:val="0"/>
          <w:color w:val="111111"/>
          <w:sz w:val="28"/>
        </w:rPr>
        <w:t>. Во время чтения художественной литературы рассматривайте картинки, объясняйте, кто есть, кто, кто что делает. При повторном рассматривании иллюстраций задавайте ребёнку вопросы, добивайтесь ответа, объясните ему, что в каждом вопросе уже есть половина ответа. Например, беседа по сказке </w:t>
      </w:r>
      <w:r>
        <w:rPr>
          <w:rFonts w:ascii="Times New Roman" w:hAnsi="Times New Roman"/>
          <w:b w:val="0"/>
          <w:i w:val="1"/>
          <w:color w:val="111111"/>
          <w:sz w:val="28"/>
        </w:rPr>
        <w:t>«Репка»</w:t>
      </w:r>
      <w:r>
        <w:rPr>
          <w:rFonts w:ascii="Times New Roman" w:hAnsi="Times New Roman"/>
          <w:b w:val="0"/>
          <w:i w:val="0"/>
          <w:color w:val="111111"/>
          <w:sz w:val="28"/>
        </w:rPr>
        <w:t>. </w:t>
      </w: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Вопросы</w:t>
      </w:r>
      <w:r>
        <w:rPr>
          <w:rFonts w:ascii="Times New Roman" w:hAnsi="Times New Roman"/>
          <w:b w:val="0"/>
          <w:i w:val="0"/>
          <w:color w:val="111111"/>
          <w:sz w:val="28"/>
        </w:rPr>
        <w:t>: </w:t>
      </w:r>
      <w:r>
        <w:rPr>
          <w:rFonts w:ascii="Times New Roman" w:hAnsi="Times New Roman"/>
          <w:b w:val="0"/>
          <w:i w:val="1"/>
          <w:color w:val="111111"/>
          <w:sz w:val="28"/>
        </w:rPr>
        <w:t>«Что посадил дед?»</w:t>
      </w:r>
      <w:r>
        <w:rPr>
          <w:rFonts w:ascii="Times New Roman" w:hAnsi="Times New Roman"/>
          <w:b w:val="0"/>
          <w:i w:val="0"/>
          <w:color w:val="111111"/>
          <w:sz w:val="28"/>
        </w:rPr>
        <w:t>, </w:t>
      </w:r>
      <w:r>
        <w:rPr>
          <w:rFonts w:ascii="Times New Roman" w:hAnsi="Times New Roman"/>
          <w:b w:val="0"/>
          <w:i w:val="1"/>
          <w:color w:val="111111"/>
          <w:sz w:val="28"/>
        </w:rPr>
        <w:t>«Кого позвал дед на помощь?»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1"/>
          <w:color w:val="111111"/>
          <w:sz w:val="28"/>
        </w:rPr>
        <w:t>«Кого позвала на помощь бабка?»</w:t>
      </w:r>
    </w:p>
    <w:p>
      <w:pPr>
        <w:spacing w:lineRule="auto" w:line="240" w:after="0"/>
        <w:jc w:val="both"/>
        <w:rPr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